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E5BF0" w14:textId="5E35BFF3" w:rsidR="00AD182C" w:rsidRDefault="00AD182C">
      <w:r>
        <w:rPr>
          <w:noProof/>
        </w:rPr>
        <w:drawing>
          <wp:anchor distT="0" distB="0" distL="114300" distR="114300" simplePos="0" relativeHeight="251658240" behindDoc="1" locked="0" layoutInCell="1" allowOverlap="1" wp14:anchorId="4F11C0BE" wp14:editId="12BC6A89">
            <wp:simplePos x="0" y="0"/>
            <wp:positionH relativeFrom="column">
              <wp:posOffset>1718522</wp:posOffset>
            </wp:positionH>
            <wp:positionV relativeFrom="paragraph">
              <wp:posOffset>-1380067</wp:posOffset>
            </wp:positionV>
            <wp:extent cx="2327910" cy="2327910"/>
            <wp:effectExtent l="0" t="0" r="0" b="0"/>
            <wp:wrapNone/>
            <wp:docPr id="1421722127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722127" name="Picture 1" descr="A close up of a logo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7910" cy="232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503A3C" w14:textId="025C8F33" w:rsidR="0018543B" w:rsidRPr="00AD182C" w:rsidRDefault="000023E9" w:rsidP="00AD182C">
      <w:pPr>
        <w:jc w:val="center"/>
        <w:rPr>
          <w:b/>
          <w:bCs/>
        </w:rPr>
      </w:pPr>
      <w:r w:rsidRPr="00AD182C">
        <w:rPr>
          <w:b/>
          <w:bCs/>
        </w:rPr>
        <w:t>Volunteer Training Curriculum</w:t>
      </w:r>
    </w:p>
    <w:p w14:paraId="58D6D601" w14:textId="069FA7A0" w:rsidR="0018543B" w:rsidRDefault="00000000">
      <w:pPr>
        <w:pStyle w:val="Heading1"/>
      </w:pPr>
      <w:r>
        <w:t xml:space="preserve">Module 1 – Introduction to the </w:t>
      </w:r>
      <w:r w:rsidR="000023E9">
        <w:t>ministry</w:t>
      </w:r>
    </w:p>
    <w:p w14:paraId="44DCC5C5" w14:textId="4FD36F5A" w:rsidR="0018543B" w:rsidRDefault="00000000">
      <w:r>
        <w:t xml:space="preserve">Overview of the mission, vision, and purpose of </w:t>
      </w:r>
      <w:r w:rsidR="00AD182C">
        <w:t>Special Needs Ministry</w:t>
      </w:r>
      <w:r>
        <w:t>.</w:t>
      </w:r>
    </w:p>
    <w:p w14:paraId="649BF580" w14:textId="77777777" w:rsidR="0018543B" w:rsidRDefault="00000000">
      <w:r>
        <w:t>Understanding the needs of families caring for individuals with developmental disabilities.</w:t>
      </w:r>
    </w:p>
    <w:p w14:paraId="4E260EA9" w14:textId="77777777" w:rsidR="0018543B" w:rsidRDefault="00000000">
      <w:r>
        <w:t>Tour of the facility and safety expectations.</w:t>
      </w:r>
    </w:p>
    <w:p w14:paraId="250D3719" w14:textId="77777777" w:rsidR="0018543B" w:rsidRDefault="00000000">
      <w:pPr>
        <w:pStyle w:val="Heading1"/>
      </w:pPr>
      <w:r>
        <w:t>Module 2 – Understanding Developmental Disabilities</w:t>
      </w:r>
    </w:p>
    <w:p w14:paraId="07077B6C" w14:textId="77777777" w:rsidR="0018543B" w:rsidRDefault="00000000">
      <w:r>
        <w:t>Overview of autism, Down syndrome, intellectual disabilities, and sensory processing differences.</w:t>
      </w:r>
    </w:p>
    <w:p w14:paraId="4516A0B2" w14:textId="77777777" w:rsidR="0018543B" w:rsidRDefault="00000000">
      <w:r>
        <w:t>Understanding communication differences.</w:t>
      </w:r>
    </w:p>
    <w:p w14:paraId="101FAAED" w14:textId="77777777" w:rsidR="0018543B" w:rsidRDefault="00000000">
      <w:r>
        <w:t>Recognizing sensory overload and stress triggers.</w:t>
      </w:r>
    </w:p>
    <w:p w14:paraId="29ED0CE8" w14:textId="77777777" w:rsidR="0018543B" w:rsidRDefault="00000000">
      <w:pPr>
        <w:pStyle w:val="Heading1"/>
      </w:pPr>
      <w:r>
        <w:t>Module 3 – Behavior Support &amp; De‑Escalation</w:t>
      </w:r>
    </w:p>
    <w:p w14:paraId="0614ECB6" w14:textId="77777777" w:rsidR="0018543B" w:rsidRDefault="00000000">
      <w:r>
        <w:t>Using positive reinforcement.</w:t>
      </w:r>
    </w:p>
    <w:p w14:paraId="6BC9C015" w14:textId="77777777" w:rsidR="0018543B" w:rsidRDefault="00000000">
      <w:r>
        <w:t>Redirection techniques.</w:t>
      </w:r>
    </w:p>
    <w:p w14:paraId="35DAC7C9" w14:textId="77777777" w:rsidR="0018543B" w:rsidRDefault="00000000">
      <w:r>
        <w:t>Providing sensory breaks.</w:t>
      </w:r>
    </w:p>
    <w:p w14:paraId="252F41EA" w14:textId="77777777" w:rsidR="0018543B" w:rsidRDefault="00000000">
      <w:r>
        <w:t>Maintaining calm communication.</w:t>
      </w:r>
    </w:p>
    <w:p w14:paraId="210063F5" w14:textId="77777777" w:rsidR="0018543B" w:rsidRDefault="00000000">
      <w:r>
        <w:t>Avoiding power struggles.</w:t>
      </w:r>
    </w:p>
    <w:p w14:paraId="27077F74" w14:textId="77777777" w:rsidR="0018543B" w:rsidRDefault="00000000">
      <w:pPr>
        <w:pStyle w:val="Heading1"/>
      </w:pPr>
      <w:r>
        <w:t>Module 4 – Safety and Supervision</w:t>
      </w:r>
    </w:p>
    <w:p w14:paraId="65B149A0" w14:textId="77777777" w:rsidR="0018543B" w:rsidRDefault="00000000">
      <w:r>
        <w:t>Participant supervision expectations.</w:t>
      </w:r>
    </w:p>
    <w:p w14:paraId="3B0C21B8" w14:textId="77777777" w:rsidR="000023E9" w:rsidRDefault="00000000">
      <w:r>
        <w:t>Room monitoring responsibilities.</w:t>
      </w:r>
    </w:p>
    <w:p w14:paraId="21188C1C" w14:textId="695C6943" w:rsidR="0018543B" w:rsidRDefault="000023E9">
      <w:r>
        <w:t>Movement room safety.</w:t>
      </w:r>
    </w:p>
    <w:p w14:paraId="45C3E4B7" w14:textId="77777777" w:rsidR="0018543B" w:rsidRDefault="00000000">
      <w:r>
        <w:t>Check‑in and check‑out procedures.</w:t>
      </w:r>
    </w:p>
    <w:p w14:paraId="072A1275" w14:textId="77777777" w:rsidR="0018543B" w:rsidRDefault="00000000">
      <w:pPr>
        <w:pStyle w:val="Heading1"/>
      </w:pPr>
      <w:r>
        <w:t>Module 5 – Emergency Procedures</w:t>
      </w:r>
    </w:p>
    <w:p w14:paraId="7412BB0A" w14:textId="77777777" w:rsidR="0018543B" w:rsidRDefault="00000000">
      <w:r>
        <w:t>Fire evacuation procedures.</w:t>
      </w:r>
    </w:p>
    <w:p w14:paraId="0D9E52BE" w14:textId="77777777" w:rsidR="0018543B" w:rsidRDefault="00000000">
      <w:r>
        <w:t>Medical emergency response.</w:t>
      </w:r>
    </w:p>
    <w:p w14:paraId="0DD8E9EA" w14:textId="77777777" w:rsidR="0018543B" w:rsidRDefault="00000000">
      <w:r>
        <w:lastRenderedPageBreak/>
        <w:t>Behavior crisis response.</w:t>
      </w:r>
    </w:p>
    <w:p w14:paraId="559273E6" w14:textId="77777777" w:rsidR="0018543B" w:rsidRDefault="00000000">
      <w:r>
        <w:t>Incident reporting requirements.</w:t>
      </w:r>
    </w:p>
    <w:p w14:paraId="6E7519BD" w14:textId="77777777" w:rsidR="0018543B" w:rsidRDefault="00000000">
      <w:pPr>
        <w:pStyle w:val="Heading1"/>
      </w:pPr>
      <w:r>
        <w:t>Module 6 – Sensory Support Strategies</w:t>
      </w:r>
    </w:p>
    <w:p w14:paraId="1D696A0A" w14:textId="77777777" w:rsidR="0018543B" w:rsidRDefault="00000000">
      <w:r>
        <w:t>Recognizing sensory needs.</w:t>
      </w:r>
    </w:p>
    <w:p w14:paraId="7015B734" w14:textId="77777777" w:rsidR="0018543B" w:rsidRDefault="00000000">
      <w:r>
        <w:t>Using the sensory room appropriately.</w:t>
      </w:r>
    </w:p>
    <w:p w14:paraId="0C22413A" w14:textId="77777777" w:rsidR="0018543B" w:rsidRDefault="00000000">
      <w:r>
        <w:t>Helping participants regulate emotions.</w:t>
      </w:r>
    </w:p>
    <w:p w14:paraId="192D00CD" w14:textId="77777777" w:rsidR="0018543B" w:rsidRDefault="00000000">
      <w:r>
        <w:t>Preventing overstimulation.</w:t>
      </w:r>
    </w:p>
    <w:p w14:paraId="6E846AD2" w14:textId="77777777" w:rsidR="0018543B" w:rsidRDefault="00000000">
      <w:pPr>
        <w:pStyle w:val="Heading1"/>
      </w:pPr>
      <w:r>
        <w:t>Module 7 – Communication with Families</w:t>
      </w:r>
    </w:p>
    <w:p w14:paraId="6902FCE3" w14:textId="77777777" w:rsidR="0018543B" w:rsidRDefault="00000000">
      <w:r>
        <w:t>Professional communication with parents.</w:t>
      </w:r>
    </w:p>
    <w:p w14:paraId="32AC8162" w14:textId="77777777" w:rsidR="0018543B" w:rsidRDefault="00000000">
      <w:r>
        <w:t>Sharing positive updates.</w:t>
      </w:r>
    </w:p>
    <w:p w14:paraId="1EEC5C2E" w14:textId="77777777" w:rsidR="0018543B" w:rsidRDefault="00000000">
      <w:r>
        <w:t>Handling concerns respectfully.</w:t>
      </w:r>
    </w:p>
    <w:p w14:paraId="6C990070" w14:textId="77777777" w:rsidR="0018543B" w:rsidRDefault="00000000">
      <w:r>
        <w:t>Confidentiality expectations.</w:t>
      </w:r>
    </w:p>
    <w:p w14:paraId="44B2BD93" w14:textId="77777777" w:rsidR="0018543B" w:rsidRDefault="00000000">
      <w:pPr>
        <w:pStyle w:val="Heading1"/>
      </w:pPr>
      <w:r>
        <w:t>Module 8 – Documentation &amp; Reporting</w:t>
      </w:r>
    </w:p>
    <w:p w14:paraId="181F9808" w14:textId="77777777" w:rsidR="0018543B" w:rsidRDefault="00000000">
      <w:r>
        <w:t>Attendance logs.</w:t>
      </w:r>
    </w:p>
    <w:p w14:paraId="0F182667" w14:textId="77777777" w:rsidR="0018543B" w:rsidRDefault="00000000">
      <w:r>
        <w:t>Incident reports.</w:t>
      </w:r>
    </w:p>
    <w:p w14:paraId="2C85F970" w14:textId="77777777" w:rsidR="0018543B" w:rsidRDefault="00000000">
      <w:r>
        <w:t>Behavior documentation.</w:t>
      </w:r>
    </w:p>
    <w:p w14:paraId="2ABF041F" w14:textId="77777777" w:rsidR="0018543B" w:rsidRDefault="00000000">
      <w:r>
        <w:t>Maintaining participant confidentiality.</w:t>
      </w:r>
    </w:p>
    <w:sectPr w:rsidR="0018543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98876455">
    <w:abstractNumId w:val="8"/>
  </w:num>
  <w:num w:numId="2" w16cid:durableId="869416420">
    <w:abstractNumId w:val="6"/>
  </w:num>
  <w:num w:numId="3" w16cid:durableId="1243375080">
    <w:abstractNumId w:val="5"/>
  </w:num>
  <w:num w:numId="4" w16cid:durableId="690842772">
    <w:abstractNumId w:val="4"/>
  </w:num>
  <w:num w:numId="5" w16cid:durableId="1628268781">
    <w:abstractNumId w:val="7"/>
  </w:num>
  <w:num w:numId="6" w16cid:durableId="267810892">
    <w:abstractNumId w:val="3"/>
  </w:num>
  <w:num w:numId="7" w16cid:durableId="662513386">
    <w:abstractNumId w:val="2"/>
  </w:num>
  <w:num w:numId="8" w16cid:durableId="723601471">
    <w:abstractNumId w:val="1"/>
  </w:num>
  <w:num w:numId="9" w16cid:durableId="1729258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3E9"/>
    <w:rsid w:val="00034616"/>
    <w:rsid w:val="0006063C"/>
    <w:rsid w:val="0015074B"/>
    <w:rsid w:val="0018543B"/>
    <w:rsid w:val="0029639D"/>
    <w:rsid w:val="00326F90"/>
    <w:rsid w:val="00455E00"/>
    <w:rsid w:val="00953BBA"/>
    <w:rsid w:val="00AA1D8D"/>
    <w:rsid w:val="00AD182C"/>
    <w:rsid w:val="00B47730"/>
    <w:rsid w:val="00C6788A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73F059"/>
  <w14:defaultImageDpi w14:val="300"/>
  <w15:docId w15:val="{9EFB1D1F-C409-4549-A31C-D260B5016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167</Words>
  <Characters>1324</Characters>
  <Application>Microsoft Office Word</Application>
  <DocSecurity>0</DocSecurity>
  <Lines>42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Josh Raffeo</cp:lastModifiedBy>
  <cp:revision>2</cp:revision>
  <dcterms:created xsi:type="dcterms:W3CDTF">2026-05-06T18:27:00Z</dcterms:created>
  <dcterms:modified xsi:type="dcterms:W3CDTF">2026-05-06T18:27:00Z</dcterms:modified>
  <cp:category/>
</cp:coreProperties>
</file>